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7D" w:rsidRPr="003025AF" w:rsidRDefault="00F52F7D" w:rsidP="00F52F7D">
      <w:pPr>
        <w:spacing w:after="0" w:line="240" w:lineRule="auto"/>
        <w:ind w:left="-142"/>
        <w:jc w:val="center"/>
        <w:rPr>
          <w:rFonts w:ascii="Arial" w:hAnsi="Arial" w:cs="Arial"/>
          <w:b/>
          <w:color w:val="003300"/>
          <w:sz w:val="36"/>
          <w:szCs w:val="36"/>
        </w:rPr>
      </w:pPr>
      <w:r w:rsidRPr="003025AF">
        <w:rPr>
          <w:rFonts w:ascii="Arial" w:hAnsi="Arial" w:cs="Arial"/>
          <w:b/>
          <w:color w:val="003300"/>
          <w:sz w:val="36"/>
          <w:szCs w:val="36"/>
        </w:rPr>
        <w:t>ОПРОСНЫЙ ЛИСТ</w:t>
      </w:r>
    </w:p>
    <w:p w:rsidR="0087357A" w:rsidRPr="00741FFC" w:rsidRDefault="00741FFC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741FFC">
        <w:rPr>
          <w:rFonts w:ascii="Arial" w:hAnsi="Arial" w:cs="Arial"/>
          <w:b/>
          <w:sz w:val="32"/>
          <w:szCs w:val="32"/>
        </w:rPr>
        <w:t xml:space="preserve">Автоматический анализатор </w:t>
      </w:r>
      <w:r w:rsidR="004D6360">
        <w:rPr>
          <w:rFonts w:ascii="Arial" w:hAnsi="Arial" w:cs="Arial"/>
          <w:b/>
          <w:sz w:val="32"/>
          <w:szCs w:val="32"/>
        </w:rPr>
        <w:br/>
      </w:r>
      <w:r w:rsidRPr="00741FFC">
        <w:rPr>
          <w:rFonts w:ascii="Arial" w:hAnsi="Arial" w:cs="Arial"/>
          <w:b/>
          <w:sz w:val="32"/>
          <w:szCs w:val="32"/>
        </w:rPr>
        <w:t>температуры вспышки в закрытом тигле</w:t>
      </w:r>
    </w:p>
    <w:p w:rsidR="00213211" w:rsidRPr="0087357A" w:rsidRDefault="00741FFC" w:rsidP="00F52F7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PMA-A1</w:t>
      </w:r>
    </w:p>
    <w:p w:rsidR="00086A40" w:rsidRPr="00A2091F" w:rsidRDefault="0010453C" w:rsidP="00A2091F">
      <w:pPr>
        <w:spacing w:after="0" w:line="240" w:lineRule="auto"/>
        <w:ind w:left="-1560" w:hanging="141"/>
        <w:rPr>
          <w:rFonts w:ascii="Arial" w:hAnsi="Arial" w:cs="Arial"/>
          <w:b/>
          <w:sz w:val="28"/>
          <w:szCs w:val="28"/>
        </w:rPr>
      </w:pPr>
      <w:r w:rsidRPr="00F52F7D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Style w:val="-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8"/>
      </w:tblGrid>
      <w:tr w:rsidR="00F52F7D" w:rsidTr="00302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F52F7D" w:rsidRDefault="00F52F7D" w:rsidP="00F52F7D">
            <w:pPr>
              <w:tabs>
                <w:tab w:val="left" w:pos="76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</w:tc>
      </w:tr>
      <w:tr w:rsid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Конечный пользователь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3025A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F7D" w:rsidTr="003025A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918" w:type="dxa"/>
            <w:tcBorders>
              <w:left w:val="single" w:sz="4" w:space="0" w:color="EAF1DD" w:themeColor="accent3" w:themeTint="33"/>
            </w:tcBorders>
            <w:vAlign w:val="center"/>
          </w:tcPr>
          <w:p w:rsidR="00F52F7D" w:rsidRDefault="00F52F7D" w:rsidP="00F52F7D">
            <w:pPr>
              <w:tabs>
                <w:tab w:val="left" w:pos="7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2F7D" w:rsidRDefault="00F52F7D" w:rsidP="0010453C">
      <w:pPr>
        <w:tabs>
          <w:tab w:val="left" w:pos="76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-411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3010"/>
        <w:gridCol w:w="2479"/>
        <w:gridCol w:w="1501"/>
      </w:tblGrid>
      <w:tr w:rsidR="00F52F7D" w:rsidRPr="00F52F7D" w:rsidTr="00302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vAlign w:val="center"/>
          </w:tcPr>
          <w:p w:rsidR="00F52F7D" w:rsidRPr="00F52F7D" w:rsidRDefault="00F52F7D" w:rsidP="00F52F7D">
            <w:pPr>
              <w:tabs>
                <w:tab w:val="left" w:pos="7600"/>
              </w:tabs>
              <w:jc w:val="center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F52F7D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ИНФОРМАЦИЯ ОБ АНАЛИЗИРУЕМОМ ПРОДУКТЕ</w:t>
            </w:r>
          </w:p>
        </w:tc>
      </w:tr>
      <w:tr w:rsidR="000514FD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213211" w:rsidP="00F52F7D">
            <w:pPr>
              <w:tabs>
                <w:tab w:val="left" w:pos="76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213211">
              <w:rPr>
                <w:rFonts w:ascii="Arial" w:hAnsi="Arial" w:cs="Arial"/>
                <w:bCs w:val="0"/>
                <w:sz w:val="24"/>
                <w:szCs w:val="24"/>
              </w:rPr>
              <w:t xml:space="preserve">Шеф-монтаж и обучение, </w:t>
            </w:r>
            <w:r w:rsidR="003025AF">
              <w:rPr>
                <w:rFonts w:ascii="Arial" w:hAnsi="Arial" w:cs="Arial"/>
                <w:bCs w:val="0"/>
                <w:sz w:val="24"/>
                <w:szCs w:val="24"/>
              </w:rPr>
              <w:br/>
            </w:r>
            <w:r w:rsidRPr="00213211">
              <w:rPr>
                <w:rFonts w:ascii="Arial" w:hAnsi="Arial" w:cs="Arial"/>
                <w:bCs w:val="0"/>
                <w:sz w:val="24"/>
                <w:szCs w:val="24"/>
              </w:rPr>
              <w:t>населенный пункт</w:t>
            </w:r>
          </w:p>
        </w:tc>
        <w:tc>
          <w:tcPr>
            <w:tcW w:w="3432" w:type="pct"/>
            <w:gridSpan w:val="3"/>
            <w:tcBorders>
              <w:left w:val="single" w:sz="4" w:space="0" w:color="EAF1DD" w:themeColor="accent3" w:themeTint="33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2F7D" w:rsidRPr="00F52F7D" w:rsidRDefault="000D2E4B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Требуется  </w:t>
            </w:r>
            <w:r w:rsidR="008541E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90DC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29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 требуется</w:t>
            </w:r>
          </w:p>
        </w:tc>
      </w:tr>
      <w:tr w:rsidR="000514FD" w:rsidRPr="00F52F7D" w:rsidTr="003025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vAlign w:val="center"/>
          </w:tcPr>
          <w:p w:rsidR="003A139C" w:rsidRPr="00213211" w:rsidRDefault="003A139C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Дополнительный комплект</w:t>
            </w:r>
            <w:r w:rsidRPr="003A139C">
              <w:rPr>
                <w:rFonts w:ascii="Arial" w:hAnsi="Arial" w:cs="Arial"/>
                <w:sz w:val="24"/>
                <w:szCs w:val="24"/>
              </w:rPr>
              <w:t xml:space="preserve"> запчастей </w:t>
            </w:r>
            <w:r w:rsidR="003025AF">
              <w:rPr>
                <w:rFonts w:ascii="Arial" w:hAnsi="Arial" w:cs="Arial"/>
                <w:sz w:val="24"/>
                <w:szCs w:val="24"/>
              </w:rPr>
              <w:br/>
            </w:r>
            <w:r w:rsidRPr="003A139C">
              <w:rPr>
                <w:rFonts w:ascii="Arial" w:hAnsi="Arial" w:cs="Arial"/>
                <w:sz w:val="24"/>
                <w:szCs w:val="24"/>
              </w:rPr>
              <w:t>на 1 год работы</w:t>
            </w:r>
            <w:r w:rsidR="008541E6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vAlign w:val="center"/>
          </w:tcPr>
          <w:p w:rsidR="003A139C" w:rsidRPr="003A139C" w:rsidRDefault="003A139C" w:rsidP="00A90DC1">
            <w:pPr>
              <w:tabs>
                <w:tab w:val="left" w:pos="7600"/>
              </w:tabs>
              <w:ind w:left="456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     </w:t>
            </w:r>
          </w:p>
        </w:tc>
        <w:tc>
          <w:tcPr>
            <w:tcW w:w="1954" w:type="pct"/>
            <w:gridSpan w:val="2"/>
            <w:vAlign w:val="center"/>
          </w:tcPr>
          <w:p w:rsidR="003A139C" w:rsidRPr="003A139C" w:rsidRDefault="003A139C" w:rsidP="00A90DC1">
            <w:pPr>
              <w:tabs>
                <w:tab w:val="left" w:pos="7600"/>
              </w:tabs>
              <w:ind w:left="456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483076" w:rsidRDefault="003A139C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</w:t>
            </w:r>
            <w:r w:rsidRPr="003A139C">
              <w:rPr>
                <w:rFonts w:ascii="Arial" w:hAnsi="Arial" w:cs="Arial"/>
                <w:sz w:val="24"/>
                <w:szCs w:val="24"/>
              </w:rPr>
              <w:t xml:space="preserve">ьный комплект запчастей </w:t>
            </w:r>
            <w:r w:rsidR="003025AF">
              <w:rPr>
                <w:rFonts w:ascii="Arial" w:hAnsi="Arial" w:cs="Arial"/>
                <w:sz w:val="24"/>
                <w:szCs w:val="24"/>
              </w:rPr>
              <w:br/>
            </w:r>
            <w:r w:rsidRPr="003A139C">
              <w:rPr>
                <w:rFonts w:ascii="Arial" w:hAnsi="Arial" w:cs="Arial"/>
                <w:sz w:val="24"/>
                <w:szCs w:val="24"/>
              </w:rPr>
              <w:t>на 2 года работы</w:t>
            </w:r>
            <w:r w:rsidR="008541E6">
              <w:rPr>
                <w:rFonts w:ascii="Arial" w:hAnsi="Arial" w:cs="Arial"/>
                <w:sz w:val="24"/>
                <w:szCs w:val="24"/>
              </w:rPr>
              <w:t>*</w:t>
            </w:r>
            <w:r w:rsidR="00483076" w:rsidRPr="00483076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3A139C" w:rsidRPr="003A139C" w:rsidRDefault="003A139C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54" w:type="pct"/>
            <w:gridSpan w:val="2"/>
            <w:shd w:val="clear" w:color="auto" w:fill="EAF1DD" w:themeFill="accent3" w:themeFillTint="33"/>
            <w:vAlign w:val="center"/>
          </w:tcPr>
          <w:p w:rsidR="003A139C" w:rsidRPr="003A139C" w:rsidRDefault="003A139C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974C8F" w:rsidRPr="00F52F7D" w:rsidTr="003025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vAlign w:val="center"/>
          </w:tcPr>
          <w:p w:rsidR="00974C8F" w:rsidRPr="00235C29" w:rsidRDefault="00741FFC" w:rsidP="0087357A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41FFC">
              <w:rPr>
                <w:rFonts w:ascii="Arial" w:hAnsi="Arial" w:cs="Arial"/>
                <w:sz w:val="24"/>
                <w:szCs w:val="24"/>
              </w:rPr>
              <w:t xml:space="preserve">Система пожаротушения </w:t>
            </w:r>
            <w:r w:rsidR="003025AF">
              <w:rPr>
                <w:rFonts w:ascii="Arial" w:hAnsi="Arial" w:cs="Arial"/>
                <w:sz w:val="24"/>
                <w:szCs w:val="24"/>
              </w:rPr>
              <w:br/>
            </w:r>
            <w:r w:rsidRPr="00741FFC">
              <w:rPr>
                <w:rFonts w:ascii="Arial" w:hAnsi="Arial" w:cs="Arial"/>
                <w:sz w:val="24"/>
                <w:szCs w:val="24"/>
              </w:rPr>
              <w:t>с инертным газом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vAlign w:val="center"/>
          </w:tcPr>
          <w:p w:rsidR="00974C8F" w:rsidRPr="00974C8F" w:rsidRDefault="0013540A" w:rsidP="00A90DC1">
            <w:pPr>
              <w:tabs>
                <w:tab w:val="left" w:pos="7600"/>
              </w:tabs>
              <w:ind w:left="456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54" w:type="pct"/>
            <w:gridSpan w:val="2"/>
            <w:vAlign w:val="center"/>
          </w:tcPr>
          <w:p w:rsidR="00974C8F" w:rsidRPr="00974C8F" w:rsidRDefault="0013540A" w:rsidP="00A90DC1">
            <w:pPr>
              <w:tabs>
                <w:tab w:val="left" w:pos="7600"/>
              </w:tabs>
              <w:ind w:left="456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0514FD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974C8F" w:rsidRDefault="00741FFC" w:rsidP="0087357A">
            <w:pPr>
              <w:tabs>
                <w:tab w:val="left" w:pos="7600"/>
              </w:tabs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41FFC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Возможность </w:t>
            </w:r>
            <w:r w:rsidR="000D2E4B">
              <w:rPr>
                <w:rFonts w:ascii="Arial" w:hAnsi="Arial" w:cs="Arial"/>
                <w:color w:val="000000"/>
                <w:sz w:val="24"/>
                <w:szCs w:val="24"/>
              </w:rPr>
              <w:t>использования системы газового п</w:t>
            </w:r>
            <w:r w:rsidRPr="00741FFC">
              <w:rPr>
                <w:rFonts w:ascii="Arial" w:hAnsi="Arial" w:cs="Arial"/>
                <w:color w:val="000000"/>
                <w:sz w:val="24"/>
                <w:szCs w:val="24"/>
              </w:rPr>
              <w:t>оджига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54" w:type="pct"/>
            <w:gridSpan w:val="2"/>
            <w:shd w:val="clear" w:color="auto" w:fill="EAF1DD" w:themeFill="accent3" w:themeFillTint="33"/>
            <w:vAlign w:val="center"/>
          </w:tcPr>
          <w:p w:rsidR="007C57E2" w:rsidRPr="00F52F7D" w:rsidRDefault="007C57E2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741FFC" w:rsidRPr="00F52F7D" w:rsidTr="003025AF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vAlign w:val="center"/>
          </w:tcPr>
          <w:p w:rsidR="00741FFC" w:rsidRPr="00741FFC" w:rsidRDefault="00741FFC" w:rsidP="0087357A">
            <w:pPr>
              <w:tabs>
                <w:tab w:val="left" w:pos="760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Газ для газового поджига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vAlign w:val="center"/>
          </w:tcPr>
          <w:p w:rsidR="00741FFC" w:rsidRPr="00F52F7D" w:rsidRDefault="00741FFC" w:rsidP="00A90DC1">
            <w:pPr>
              <w:tabs>
                <w:tab w:val="left" w:pos="7600"/>
              </w:tabs>
              <w:ind w:left="456" w:right="-233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минибаллон                    </w:t>
            </w:r>
          </w:p>
        </w:tc>
        <w:tc>
          <w:tcPr>
            <w:tcW w:w="1954" w:type="pct"/>
            <w:gridSpan w:val="2"/>
            <w:vAlign w:val="center"/>
          </w:tcPr>
          <w:p w:rsidR="00741FFC" w:rsidRPr="00F52F7D" w:rsidRDefault="00741FFC" w:rsidP="00A90DC1">
            <w:pPr>
              <w:tabs>
                <w:tab w:val="left" w:pos="7600"/>
              </w:tabs>
              <w:ind w:left="456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баллон 5 литров</w:t>
            </w:r>
          </w:p>
        </w:tc>
      </w:tr>
      <w:tr w:rsidR="000514FD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Default="00741FFC" w:rsidP="00741FFC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41FFC">
              <w:rPr>
                <w:rFonts w:ascii="Arial" w:hAnsi="Arial" w:cs="Arial"/>
                <w:sz w:val="24"/>
                <w:szCs w:val="24"/>
              </w:rPr>
              <w:t>Экран от ветра</w:t>
            </w:r>
          </w:p>
          <w:p w:rsidR="00741FFC" w:rsidRPr="00741FFC" w:rsidRDefault="00741FFC" w:rsidP="00741FFC">
            <w:pPr>
              <w:tabs>
                <w:tab w:val="left" w:pos="7600"/>
              </w:tabs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41FFC">
              <w:rPr>
                <w:rFonts w:ascii="Arial" w:hAnsi="Arial" w:cs="Arial"/>
                <w:b w:val="0"/>
                <w:i/>
                <w:sz w:val="20"/>
                <w:szCs w:val="20"/>
              </w:rPr>
              <w:t>Защищает от воздушных потоков при использовании газового поджига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54" w:type="pct"/>
            <w:gridSpan w:val="2"/>
            <w:shd w:val="clear" w:color="auto" w:fill="EAF1DD" w:themeFill="accent3" w:themeFillTint="33"/>
            <w:vAlign w:val="center"/>
          </w:tcPr>
          <w:p w:rsidR="007C57E2" w:rsidRPr="00F52F7D" w:rsidRDefault="007C57E2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741FFC" w:rsidRPr="00F52F7D" w:rsidTr="003025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vAlign w:val="center"/>
          </w:tcPr>
          <w:p w:rsidR="00741FFC" w:rsidRDefault="00741FFC" w:rsidP="00741FFC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41FFC">
              <w:rPr>
                <w:rFonts w:ascii="Arial" w:hAnsi="Arial" w:cs="Arial"/>
                <w:sz w:val="24"/>
                <w:szCs w:val="24"/>
              </w:rPr>
              <w:t>Дополнительный тигель</w:t>
            </w:r>
          </w:p>
          <w:p w:rsidR="00741FFC" w:rsidRPr="00741FFC" w:rsidRDefault="00741FFC" w:rsidP="00741FFC">
            <w:pPr>
              <w:tabs>
                <w:tab w:val="left" w:pos="760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741FF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Рекомендуется в комплекте с охлаждающими вкладышами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vAlign w:val="center"/>
          </w:tcPr>
          <w:p w:rsidR="00741FFC" w:rsidRPr="00741FFC" w:rsidRDefault="00741FFC" w:rsidP="00A90DC1">
            <w:pPr>
              <w:tabs>
                <w:tab w:val="left" w:pos="7600"/>
              </w:tabs>
              <w:ind w:left="456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          </w:t>
            </w:r>
          </w:p>
        </w:tc>
        <w:tc>
          <w:tcPr>
            <w:tcW w:w="1954" w:type="pct"/>
            <w:gridSpan w:val="2"/>
            <w:vAlign w:val="center"/>
          </w:tcPr>
          <w:p w:rsidR="00741FFC" w:rsidRPr="00741FFC" w:rsidRDefault="00741FFC" w:rsidP="00A90DC1">
            <w:pPr>
              <w:tabs>
                <w:tab w:val="left" w:pos="7600"/>
              </w:tabs>
              <w:ind w:left="456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741FFC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41FFC" w:rsidRDefault="00741FFC" w:rsidP="00741FFC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41FFC">
              <w:rPr>
                <w:rFonts w:ascii="Arial" w:hAnsi="Arial" w:cs="Arial"/>
                <w:sz w:val="24"/>
                <w:szCs w:val="24"/>
              </w:rPr>
              <w:t>Комплект охлаждающих вкладышей</w:t>
            </w:r>
          </w:p>
          <w:p w:rsidR="00741FFC" w:rsidRPr="00741FFC" w:rsidRDefault="00741FFC" w:rsidP="00741FFC">
            <w:pPr>
              <w:tabs>
                <w:tab w:val="left" w:pos="760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741FF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Снижает время</w:t>
            </w:r>
            <w:r w:rsidR="008541E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,</w:t>
            </w:r>
            <w:r w:rsidRPr="00741FF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 xml:space="preserve"> необходимое для охлаждения между экспериментами</w:t>
            </w:r>
            <w:r w:rsidR="00EB5E0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. Рекомендуемое количество – 2 шт.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41FFC" w:rsidRPr="00741FFC" w:rsidRDefault="00741FFC" w:rsidP="0001377A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A90DC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90DC1" w:rsidRPr="00507617">
              <w:rPr>
                <w:rFonts w:ascii="Arial" w:hAnsi="Arial" w:cs="Arial"/>
                <w:sz w:val="24"/>
                <w:szCs w:val="24"/>
              </w:rPr>
              <w:t>да</w:t>
            </w:r>
            <w:r w:rsidR="00D63E96" w:rsidRPr="00507617">
              <w:rPr>
                <w:rFonts w:ascii="Arial" w:hAnsi="Arial" w:cs="Arial"/>
                <w:sz w:val="24"/>
                <w:szCs w:val="24"/>
              </w:rPr>
              <w:t>,</w:t>
            </w:r>
            <w:r w:rsidR="0001377A" w:rsidRPr="00507617">
              <w:rPr>
                <w:rFonts w:ascii="Arial" w:hAnsi="Arial" w:cs="Arial"/>
                <w:sz w:val="24"/>
                <w:szCs w:val="24"/>
              </w:rPr>
              <w:t xml:space="preserve"> количест</w:t>
            </w:r>
            <w:bookmarkStart w:id="0" w:name="_GoBack"/>
            <w:bookmarkEnd w:id="0"/>
            <w:r w:rsidR="0001377A" w:rsidRPr="00507617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  <w:tc>
          <w:tcPr>
            <w:tcW w:w="1954" w:type="pct"/>
            <w:gridSpan w:val="2"/>
            <w:shd w:val="clear" w:color="auto" w:fill="EAF1DD" w:themeFill="accent3" w:themeFillTint="33"/>
            <w:vAlign w:val="center"/>
          </w:tcPr>
          <w:p w:rsidR="00741FFC" w:rsidRPr="00741FFC" w:rsidRDefault="00741FFC" w:rsidP="00A90DC1">
            <w:pPr>
              <w:tabs>
                <w:tab w:val="left" w:pos="7600"/>
              </w:tabs>
              <w:ind w:left="456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741FFC" w:rsidRPr="00F52F7D" w:rsidTr="003025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vAlign w:val="center"/>
          </w:tcPr>
          <w:p w:rsidR="00741FFC" w:rsidRDefault="00741FFC" w:rsidP="00741FFC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41FFC">
              <w:rPr>
                <w:rFonts w:ascii="Arial" w:hAnsi="Arial" w:cs="Arial"/>
                <w:sz w:val="24"/>
                <w:szCs w:val="24"/>
              </w:rPr>
              <w:t>Запас электрических поджигов</w:t>
            </w:r>
          </w:p>
          <w:p w:rsidR="00741FFC" w:rsidRDefault="00D63E96" w:rsidP="00741FFC">
            <w:pPr>
              <w:tabs>
                <w:tab w:val="left" w:pos="7600"/>
              </w:tabs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Обеспечивает </w:t>
            </w:r>
            <w:r w:rsidR="00483076">
              <w:rPr>
                <w:rFonts w:ascii="Arial" w:hAnsi="Arial" w:cs="Arial"/>
                <w:b w:val="0"/>
                <w:i/>
                <w:sz w:val="20"/>
                <w:szCs w:val="20"/>
              </w:rPr>
              <w:t>бесперебойность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741FFC" w:rsidRPr="00741FFC">
              <w:rPr>
                <w:rFonts w:ascii="Arial" w:hAnsi="Arial" w:cs="Arial"/>
                <w:b w:val="0"/>
                <w:i/>
                <w:sz w:val="20"/>
                <w:szCs w:val="20"/>
              </w:rPr>
              <w:t>работы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</w:p>
          <w:p w:rsidR="005A60FB" w:rsidRPr="00741FFC" w:rsidRDefault="005A60FB" w:rsidP="00741FFC">
            <w:pPr>
              <w:tabs>
                <w:tab w:val="left" w:pos="7600"/>
              </w:tabs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(примерно на 3 месяца бесперебойной работы хватает 1 шт</w:t>
            </w:r>
            <w:r w:rsidR="00D63E96"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vAlign w:val="center"/>
          </w:tcPr>
          <w:p w:rsidR="00741FFC" w:rsidRPr="003025AF" w:rsidRDefault="00741FFC" w:rsidP="00ED5277">
            <w:pPr>
              <w:tabs>
                <w:tab w:val="left" w:pos="7600"/>
              </w:tabs>
              <w:ind w:left="638"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A90DC1">
              <w:rPr>
                <w:rFonts w:ascii="Arial" w:hAnsi="Arial" w:cs="Arial"/>
                <w:sz w:val="24"/>
                <w:szCs w:val="24"/>
              </w:rPr>
              <w:t xml:space="preserve">  да</w:t>
            </w:r>
            <w:r w:rsidR="005076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1377A" w:rsidRPr="00507617">
              <w:rPr>
                <w:rFonts w:ascii="Arial" w:hAnsi="Arial" w:cs="Arial"/>
                <w:sz w:val="24"/>
                <w:szCs w:val="24"/>
              </w:rPr>
              <w:t>количеств</w:t>
            </w:r>
            <w:r w:rsidR="00507617" w:rsidRPr="00507617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54" w:type="pct"/>
            <w:gridSpan w:val="2"/>
            <w:vAlign w:val="center"/>
          </w:tcPr>
          <w:p w:rsidR="00741FFC" w:rsidRPr="00F52F7D" w:rsidRDefault="00741FFC" w:rsidP="0053503B">
            <w:pPr>
              <w:tabs>
                <w:tab w:val="left" w:pos="7600"/>
              </w:tabs>
              <w:ind w:left="6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974C8F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lastRenderedPageBreak/>
              <w:t>Наличие принтера для вывода результатов</w:t>
            </w:r>
            <w:r w:rsidR="00974C8F">
              <w:rPr>
                <w:rFonts w:ascii="Arial" w:hAnsi="Arial" w:cs="Arial"/>
                <w:sz w:val="24"/>
                <w:szCs w:val="24"/>
              </w:rPr>
              <w:t xml:space="preserve"> анализа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чек                         </w:t>
            </w:r>
          </w:p>
        </w:tc>
        <w:tc>
          <w:tcPr>
            <w:tcW w:w="1217" w:type="pct"/>
            <w:shd w:val="clear" w:color="auto" w:fill="EAF1DD" w:themeFill="accent3" w:themeFillTint="33"/>
            <w:vAlign w:val="center"/>
          </w:tcPr>
          <w:p w:rsidR="007C57E2" w:rsidRPr="00F52F7D" w:rsidRDefault="007C57E2" w:rsidP="00F52F7D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  <w:tc>
          <w:tcPr>
            <w:tcW w:w="737" w:type="pct"/>
            <w:shd w:val="clear" w:color="auto" w:fill="EAF1DD" w:themeFill="accent3" w:themeFillTint="33"/>
            <w:vAlign w:val="center"/>
          </w:tcPr>
          <w:p w:rsidR="007C57E2" w:rsidRPr="00F52F7D" w:rsidRDefault="007C57E2" w:rsidP="007C57E2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А4</w:t>
            </w:r>
          </w:p>
        </w:tc>
      </w:tr>
      <w:tr w:rsidR="0013540A" w:rsidRPr="00F52F7D" w:rsidTr="003025AF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vAlign w:val="center"/>
          </w:tcPr>
          <w:p w:rsidR="0013540A" w:rsidRDefault="00741FFC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41FFC">
              <w:rPr>
                <w:rFonts w:ascii="Arial" w:hAnsi="Arial" w:cs="Arial"/>
                <w:sz w:val="24"/>
                <w:szCs w:val="24"/>
              </w:rPr>
              <w:t>Набор для динамической калибровки температуры</w:t>
            </w:r>
            <w:r w:rsidR="002745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4555" w:rsidRPr="007C57E2" w:rsidRDefault="004140AE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В</w:t>
            </w:r>
            <w:r w:rsidR="005A60FB" w:rsidRPr="00D63E9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ключает ртутные термометры ASTM 9С  и 10С, жидкость для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динамической калибровки.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vAlign w:val="center"/>
          </w:tcPr>
          <w:p w:rsidR="0013540A" w:rsidRPr="00E442FF" w:rsidRDefault="0013540A" w:rsidP="00274555">
            <w:pPr>
              <w:tabs>
                <w:tab w:val="left" w:pos="7600"/>
              </w:tabs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да          </w:t>
            </w:r>
          </w:p>
        </w:tc>
        <w:tc>
          <w:tcPr>
            <w:tcW w:w="1954" w:type="pct"/>
            <w:gridSpan w:val="2"/>
            <w:vAlign w:val="center"/>
          </w:tcPr>
          <w:p w:rsidR="0013540A" w:rsidRPr="00A2091F" w:rsidRDefault="0013540A" w:rsidP="007C57E2">
            <w:pPr>
              <w:tabs>
                <w:tab w:val="left" w:pos="7600"/>
              </w:tabs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ebdings" w:hAnsi="Webdings"/>
                <w:b/>
                <w:sz w:val="36"/>
                <w:szCs w:val="36"/>
                <w:lang w:val="en-US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нет</w:t>
            </w:r>
          </w:p>
        </w:tc>
      </w:tr>
      <w:tr w:rsidR="00974C8F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7C57E2" w:rsidP="00F52F7D">
            <w:pPr>
              <w:tabs>
                <w:tab w:val="left" w:pos="7600"/>
              </w:tabs>
              <w:rPr>
                <w:rFonts w:ascii="Arial" w:hAnsi="Arial" w:cs="Arial"/>
                <w:sz w:val="24"/>
                <w:szCs w:val="24"/>
              </w:rPr>
            </w:pPr>
            <w:r w:rsidRPr="007C57E2">
              <w:rPr>
                <w:rFonts w:ascii="Arial" w:hAnsi="Arial" w:cs="Arial"/>
                <w:sz w:val="24"/>
                <w:szCs w:val="24"/>
              </w:rPr>
              <w:t>Изменение цвета корпуса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D63E96" w:rsidRPr="00D63E96" w:rsidRDefault="00F52F7D" w:rsidP="0001377A">
            <w:pPr>
              <w:tabs>
                <w:tab w:val="left" w:pos="7600"/>
              </w:tabs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A20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57E2" w:rsidRPr="00507617">
              <w:rPr>
                <w:rFonts w:ascii="Arial" w:hAnsi="Arial" w:cs="Arial"/>
                <w:sz w:val="24"/>
                <w:szCs w:val="24"/>
              </w:rPr>
              <w:t>да</w:t>
            </w:r>
            <w:r w:rsidR="0001377A" w:rsidRPr="00507617">
              <w:rPr>
                <w:rFonts w:ascii="Arial" w:hAnsi="Arial" w:cs="Arial"/>
                <w:sz w:val="24"/>
                <w:szCs w:val="24"/>
              </w:rPr>
              <w:t>, какой</w:t>
            </w:r>
          </w:p>
        </w:tc>
        <w:tc>
          <w:tcPr>
            <w:tcW w:w="1954" w:type="pct"/>
            <w:gridSpan w:val="2"/>
            <w:shd w:val="clear" w:color="auto" w:fill="EAF1DD" w:themeFill="accent3" w:themeFillTint="33"/>
            <w:vAlign w:val="center"/>
          </w:tcPr>
          <w:p w:rsidR="00F52F7D" w:rsidRPr="007C57E2" w:rsidRDefault="00F52F7D" w:rsidP="007C57E2">
            <w:pPr>
              <w:tabs>
                <w:tab w:val="left" w:pos="7600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A2091F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Pr="00A209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974C8F" w:rsidRPr="00F52F7D" w:rsidTr="003025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Документация, язык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vAlign w:val="center"/>
          </w:tcPr>
          <w:p w:rsidR="007C57E2" w:rsidRPr="007C57E2" w:rsidRDefault="00F52F7D" w:rsidP="0013540A">
            <w:pPr>
              <w:tabs>
                <w:tab w:val="left" w:pos="7371"/>
              </w:tabs>
              <w:spacing w:before="60" w:line="276" w:lineRule="auto"/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ру</w:t>
            </w:r>
            <w:r>
              <w:rPr>
                <w:rFonts w:ascii="Arial" w:hAnsi="Arial" w:cs="Arial"/>
                <w:sz w:val="24"/>
                <w:szCs w:val="24"/>
              </w:rPr>
              <w:t>сски</w:t>
            </w:r>
            <w:r w:rsidR="007C57E2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954" w:type="pct"/>
            <w:gridSpan w:val="2"/>
            <w:vAlign w:val="center"/>
          </w:tcPr>
          <w:p w:rsidR="007C57E2" w:rsidRPr="007C57E2" w:rsidRDefault="00F52F7D" w:rsidP="0013540A">
            <w:pPr>
              <w:tabs>
                <w:tab w:val="left" w:pos="7371"/>
              </w:tabs>
              <w:spacing w:beforeLines="60" w:before="144" w:line="276" w:lineRule="auto"/>
              <w:ind w:lef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57E2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нглий</w:t>
            </w:r>
            <w:r w:rsidRPr="00E442FF">
              <w:rPr>
                <w:rFonts w:ascii="Arial" w:hAnsi="Arial" w:cs="Arial"/>
                <w:sz w:val="24"/>
                <w:szCs w:val="24"/>
              </w:rPr>
              <w:t>ский</w:t>
            </w:r>
          </w:p>
        </w:tc>
      </w:tr>
      <w:tr w:rsidR="00974C8F" w:rsidRPr="00F52F7D" w:rsidTr="0030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pct"/>
            <w:tcBorders>
              <w:righ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F52F7D" w:rsidRDefault="00F52F7D" w:rsidP="00F52F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Arial" w:hAnsi="Arial" w:cs="Arial"/>
                <w:sz w:val="24"/>
                <w:szCs w:val="24"/>
              </w:rPr>
              <w:t>Тип лаборатории</w:t>
            </w:r>
          </w:p>
        </w:tc>
        <w:tc>
          <w:tcPr>
            <w:tcW w:w="1478" w:type="pct"/>
            <w:tcBorders>
              <w:left w:val="single" w:sz="4" w:space="0" w:color="EAF1DD" w:themeColor="accent3" w:themeTint="33"/>
            </w:tcBorders>
            <w:shd w:val="clear" w:color="auto" w:fill="EAF1DD" w:themeFill="accent3" w:themeFillTint="33"/>
            <w:vAlign w:val="center"/>
          </w:tcPr>
          <w:p w:rsidR="00F52F7D" w:rsidRPr="00E442FF" w:rsidRDefault="00F52F7D" w:rsidP="00274555">
            <w:pPr>
              <w:tabs>
                <w:tab w:val="left" w:pos="7371"/>
              </w:tabs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90DC1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 w:rsidRPr="00A90DC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74555" w:rsidRPr="00A90DC1">
              <w:rPr>
                <w:rFonts w:ascii="Arial" w:hAnsi="Arial" w:cs="Arial"/>
                <w:sz w:val="24"/>
                <w:szCs w:val="24"/>
              </w:rPr>
              <w:t>мобильная</w:t>
            </w:r>
          </w:p>
        </w:tc>
        <w:tc>
          <w:tcPr>
            <w:tcW w:w="1954" w:type="pct"/>
            <w:gridSpan w:val="2"/>
            <w:shd w:val="clear" w:color="auto" w:fill="EAF1DD" w:themeFill="accent3" w:themeFillTint="33"/>
            <w:vAlign w:val="center"/>
          </w:tcPr>
          <w:p w:rsidR="00F52F7D" w:rsidRPr="00E442FF" w:rsidRDefault="00F52F7D" w:rsidP="00F52F7D">
            <w:pPr>
              <w:tabs>
                <w:tab w:val="left" w:pos="7371"/>
              </w:tabs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2F7D">
              <w:rPr>
                <w:rFonts w:ascii="Webdings" w:hAnsi="Webdings"/>
                <w:b/>
                <w:sz w:val="36"/>
                <w:szCs w:val="36"/>
                <w:lang w:val="en-US"/>
              </w:rPr>
              <w:t></w:t>
            </w:r>
            <w:r w:rsidR="001354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442FF">
              <w:rPr>
                <w:rFonts w:ascii="Arial" w:hAnsi="Arial" w:cs="Arial"/>
                <w:sz w:val="24"/>
                <w:szCs w:val="24"/>
              </w:rPr>
              <w:t>стационарная</w:t>
            </w:r>
          </w:p>
        </w:tc>
      </w:tr>
      <w:tr w:rsidR="000514FD" w:rsidRPr="00F52F7D" w:rsidTr="00507617">
        <w:trPr>
          <w:trHeight w:val="3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pct"/>
            <w:gridSpan w:val="4"/>
          </w:tcPr>
          <w:p w:rsidR="000514FD" w:rsidRDefault="000514FD" w:rsidP="000514FD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Комментарии:</w:t>
            </w:r>
            <w:r w:rsidRPr="000514FD"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025AF">
              <w:rPr>
                <w:rFonts w:ascii="Arial" w:hAnsi="Arial" w:cs="Arial"/>
                <w:b w:val="0"/>
                <w:sz w:val="24"/>
                <w:szCs w:val="24"/>
              </w:rPr>
              <w:t>_________________________</w:t>
            </w:r>
          </w:p>
          <w:p w:rsidR="00CD7C94" w:rsidRPr="00D531E7" w:rsidRDefault="00CD7C94" w:rsidP="00CD7C94">
            <w:pPr>
              <w:tabs>
                <w:tab w:val="left" w:pos="737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1E7">
              <w:rPr>
                <w:rFonts w:ascii="Arial" w:hAnsi="Arial" w:cs="Arial"/>
                <w:sz w:val="24"/>
                <w:szCs w:val="24"/>
              </w:rPr>
              <w:t xml:space="preserve">Укажите, пожалуйста, откуда узнали о нашем </w:t>
            </w:r>
            <w:r w:rsidR="00A61C44">
              <w:rPr>
                <w:rFonts w:ascii="Arial" w:hAnsi="Arial" w:cs="Arial"/>
                <w:sz w:val="24"/>
                <w:szCs w:val="24"/>
              </w:rPr>
              <w:t>приборе</w:t>
            </w:r>
            <w:r w:rsidRPr="00D531E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541E6" w:rsidRDefault="00CD7C94" w:rsidP="00CD7C94">
            <w:pPr>
              <w:tabs>
                <w:tab w:val="left" w:pos="7371"/>
              </w:tabs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</w:t>
            </w:r>
            <w:r w:rsidR="00507617">
              <w:rPr>
                <w:rFonts w:ascii="Arial" w:hAnsi="Arial" w:cs="Arial"/>
                <w:b w:val="0"/>
                <w:sz w:val="24"/>
                <w:szCs w:val="24"/>
              </w:rPr>
              <w:t>______________________________</w:t>
            </w:r>
          </w:p>
          <w:p w:rsidR="00CD7C94" w:rsidRPr="000514FD" w:rsidRDefault="00CD7C94" w:rsidP="00CD7C94">
            <w:pPr>
              <w:tabs>
                <w:tab w:val="left" w:pos="7371"/>
              </w:tabs>
              <w:spacing w:line="360" w:lineRule="auto"/>
              <w:rPr>
                <w:rFonts w:ascii="Webdings" w:hAnsi="Webdings"/>
                <w:b w:val="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</w:t>
            </w:r>
            <w:r w:rsidR="00507617">
              <w:rPr>
                <w:rFonts w:ascii="Arial" w:hAnsi="Arial" w:cs="Arial"/>
                <w:b w:val="0"/>
                <w:sz w:val="24"/>
                <w:szCs w:val="24"/>
              </w:rPr>
              <w:t>______________________________</w:t>
            </w:r>
          </w:p>
        </w:tc>
      </w:tr>
      <w:tr w:rsidR="008541E6" w:rsidRPr="00F52F7D" w:rsidTr="0050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pct"/>
            <w:gridSpan w:val="4"/>
            <w:shd w:val="clear" w:color="auto" w:fill="auto"/>
          </w:tcPr>
          <w:p w:rsidR="008541E6" w:rsidRDefault="008541E6" w:rsidP="000514FD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8541E6">
              <w:rPr>
                <w:rFonts w:ascii="Arial" w:hAnsi="Arial" w:cs="Arial"/>
                <w:sz w:val="24"/>
                <w:szCs w:val="24"/>
              </w:rPr>
              <w:t>Дополнительный комплект запчастей на 1 год работы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541E6" w:rsidRP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Датчик вспышки, 1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P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Испытательный тигель, 1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P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Электрический поджиг, 3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P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1E6">
              <w:rPr>
                <w:rFonts w:ascii="Arial" w:hAnsi="Arial" w:cs="Arial"/>
                <w:b w:val="0"/>
                <w:sz w:val="24"/>
                <w:szCs w:val="24"/>
              </w:rPr>
              <w:t>Дат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чик температуры образца, 1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1E6">
              <w:rPr>
                <w:rFonts w:ascii="Arial" w:hAnsi="Arial" w:cs="Arial"/>
                <w:b w:val="0"/>
                <w:sz w:val="24"/>
                <w:szCs w:val="24"/>
              </w:rPr>
              <w:t xml:space="preserve">Набор предохранителей 3,15 А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- 10 шт.; 1,6 А - 8 шт, 1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Default="008541E6" w:rsidP="008541E6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483076" w:rsidRPr="00483076">
              <w:rPr>
                <w:rFonts w:ascii="Arial" w:hAnsi="Arial" w:cs="Arial"/>
                <w:sz w:val="24"/>
                <w:szCs w:val="24"/>
              </w:rPr>
              <w:t>*</w:t>
            </w:r>
            <w:r w:rsidRPr="008541E6">
              <w:rPr>
                <w:rFonts w:ascii="Arial" w:hAnsi="Arial" w:cs="Arial"/>
                <w:sz w:val="24"/>
                <w:szCs w:val="24"/>
              </w:rPr>
              <w:t>Дополн</w:t>
            </w:r>
            <w:r>
              <w:rPr>
                <w:rFonts w:ascii="Arial" w:hAnsi="Arial" w:cs="Arial"/>
                <w:sz w:val="24"/>
                <w:szCs w:val="24"/>
              </w:rPr>
              <w:t>ительный комплект запчастей на 2</w:t>
            </w:r>
            <w:r w:rsidRPr="008541E6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541E6">
              <w:rPr>
                <w:rFonts w:ascii="Arial" w:hAnsi="Arial" w:cs="Arial"/>
                <w:sz w:val="24"/>
                <w:szCs w:val="24"/>
              </w:rPr>
              <w:t xml:space="preserve"> работы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541E6" w:rsidRPr="008541E6" w:rsidRDefault="00274555" w:rsidP="00274555">
            <w:pPr>
              <w:pStyle w:val="a9"/>
              <w:tabs>
                <w:tab w:val="left" w:pos="309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Датчик вспышки, 1 шт.</w:t>
            </w:r>
          </w:p>
          <w:p w:rsidR="008541E6" w:rsidRP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Испытательный тигель, 1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P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Электрический поджиг, 6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Pr="008541E6" w:rsidRDefault="008541E6" w:rsidP="008541E6">
            <w:pPr>
              <w:pStyle w:val="a9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41E6">
              <w:rPr>
                <w:rFonts w:ascii="Arial" w:hAnsi="Arial" w:cs="Arial"/>
                <w:b w:val="0"/>
                <w:sz w:val="24"/>
                <w:szCs w:val="24"/>
              </w:rPr>
              <w:t>Дат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чик температуры образца, 2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541E6" w:rsidRDefault="008541E6" w:rsidP="008541E6">
            <w:pPr>
              <w:pStyle w:val="a9"/>
            </w:pPr>
            <w:r w:rsidRPr="008541E6">
              <w:rPr>
                <w:rFonts w:ascii="Arial" w:hAnsi="Arial" w:cs="Arial"/>
                <w:b w:val="0"/>
                <w:sz w:val="24"/>
                <w:szCs w:val="24"/>
              </w:rPr>
              <w:t xml:space="preserve">Набор предохранителей 3,15 А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- 10 шт.; 1,6 А - 8 шт, 1 шт</w:t>
            </w:r>
            <w:r w:rsidR="0027455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</w:tbl>
    <w:p w:rsidR="008541E6" w:rsidRDefault="008541E6" w:rsidP="003025AF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541E6" w:rsidSect="003025AF">
      <w:headerReference w:type="default" r:id="rId7"/>
      <w:footerReference w:type="default" r:id="rId8"/>
      <w:pgSz w:w="11906" w:h="16838"/>
      <w:pgMar w:top="388" w:right="850" w:bottom="1135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F6" w:rsidRDefault="006777F6" w:rsidP="00207B72">
      <w:pPr>
        <w:spacing w:after="0" w:line="240" w:lineRule="auto"/>
      </w:pPr>
      <w:r>
        <w:separator/>
      </w:r>
    </w:p>
  </w:endnote>
  <w:endnote w:type="continuationSeparator" w:id="0">
    <w:p w:rsidR="006777F6" w:rsidRDefault="006777F6" w:rsidP="0020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D" w:rsidRDefault="003025AF" w:rsidP="00F52F7D">
    <w:pPr>
      <w:pStyle w:val="a5"/>
      <w:spacing w:before="120"/>
      <w:jc w:val="center"/>
      <w:rPr>
        <w:rFonts w:ascii="Arial" w:hAnsi="Arial" w:cs="Arial"/>
        <w:noProof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BF42438" wp14:editId="101E7135">
          <wp:simplePos x="0" y="0"/>
          <wp:positionH relativeFrom="column">
            <wp:posOffset>-622300</wp:posOffset>
          </wp:positionH>
          <wp:positionV relativeFrom="paragraph">
            <wp:posOffset>-340360</wp:posOffset>
          </wp:positionV>
          <wp:extent cx="7653020" cy="765835"/>
          <wp:effectExtent l="0" t="0" r="508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F7D" w:rsidRDefault="00F52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F6" w:rsidRDefault="006777F6" w:rsidP="00207B72">
      <w:pPr>
        <w:spacing w:after="0" w:line="240" w:lineRule="auto"/>
      </w:pPr>
      <w:r>
        <w:separator/>
      </w:r>
    </w:p>
  </w:footnote>
  <w:footnote w:type="continuationSeparator" w:id="0">
    <w:p w:rsidR="006777F6" w:rsidRDefault="006777F6" w:rsidP="0020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72" w:rsidRDefault="00207B72" w:rsidP="00A57706">
    <w:pPr>
      <w:pStyle w:val="a3"/>
      <w:tabs>
        <w:tab w:val="clear" w:pos="9355"/>
        <w:tab w:val="right" w:pos="9498"/>
      </w:tabs>
      <w:ind w:left="426" w:hanging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8"/>
    <w:rsid w:val="0001377A"/>
    <w:rsid w:val="000514FD"/>
    <w:rsid w:val="00086A40"/>
    <w:rsid w:val="0009267B"/>
    <w:rsid w:val="000D2E4B"/>
    <w:rsid w:val="0010453C"/>
    <w:rsid w:val="0013540A"/>
    <w:rsid w:val="0017184F"/>
    <w:rsid w:val="00176299"/>
    <w:rsid w:val="001D69A0"/>
    <w:rsid w:val="00207B72"/>
    <w:rsid w:val="00213211"/>
    <w:rsid w:val="00235C29"/>
    <w:rsid w:val="00274555"/>
    <w:rsid w:val="00280AB9"/>
    <w:rsid w:val="00281015"/>
    <w:rsid w:val="0028172E"/>
    <w:rsid w:val="002D38B3"/>
    <w:rsid w:val="003025AF"/>
    <w:rsid w:val="00323191"/>
    <w:rsid w:val="00373A96"/>
    <w:rsid w:val="003A139C"/>
    <w:rsid w:val="004140AE"/>
    <w:rsid w:val="004334A9"/>
    <w:rsid w:val="00483076"/>
    <w:rsid w:val="004D6360"/>
    <w:rsid w:val="00507617"/>
    <w:rsid w:val="00511806"/>
    <w:rsid w:val="0053503B"/>
    <w:rsid w:val="005A60FB"/>
    <w:rsid w:val="006777F6"/>
    <w:rsid w:val="00741FFC"/>
    <w:rsid w:val="007C57E2"/>
    <w:rsid w:val="007D04A7"/>
    <w:rsid w:val="007D57A2"/>
    <w:rsid w:val="008359C8"/>
    <w:rsid w:val="00844B94"/>
    <w:rsid w:val="008541E6"/>
    <w:rsid w:val="0087357A"/>
    <w:rsid w:val="00875675"/>
    <w:rsid w:val="00973F6C"/>
    <w:rsid w:val="00974C8F"/>
    <w:rsid w:val="00A002E3"/>
    <w:rsid w:val="00A2091F"/>
    <w:rsid w:val="00A463E8"/>
    <w:rsid w:val="00A57706"/>
    <w:rsid w:val="00A61C44"/>
    <w:rsid w:val="00A90DC1"/>
    <w:rsid w:val="00B506B3"/>
    <w:rsid w:val="00B72A0D"/>
    <w:rsid w:val="00BD200D"/>
    <w:rsid w:val="00CD06E6"/>
    <w:rsid w:val="00CD7C94"/>
    <w:rsid w:val="00D63E96"/>
    <w:rsid w:val="00E442FF"/>
    <w:rsid w:val="00EB5E05"/>
    <w:rsid w:val="00ED5277"/>
    <w:rsid w:val="00EF5578"/>
    <w:rsid w:val="00F52F7D"/>
    <w:rsid w:val="00F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CCA2E5-37A9-4CA3-A010-62340EA4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B72"/>
  </w:style>
  <w:style w:type="paragraph" w:styleId="a5">
    <w:name w:val="footer"/>
    <w:basedOn w:val="a"/>
    <w:link w:val="a6"/>
    <w:unhideWhenUsed/>
    <w:rsid w:val="0020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B72"/>
  </w:style>
  <w:style w:type="table" w:styleId="a7">
    <w:name w:val="Table Grid"/>
    <w:basedOn w:val="a1"/>
    <w:uiPriority w:val="59"/>
    <w:rsid w:val="00F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F52F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8">
    <w:name w:val="Hyperlink"/>
    <w:basedOn w:val="a0"/>
    <w:uiPriority w:val="99"/>
    <w:rsid w:val="00F52F7D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54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773F-3CFB-4627-9B2B-3FB07538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Надежда Алексеевна</dc:creator>
  <cp:lastModifiedBy>Irina Enina</cp:lastModifiedBy>
  <cp:revision>13</cp:revision>
  <dcterms:created xsi:type="dcterms:W3CDTF">2022-09-02T06:35:00Z</dcterms:created>
  <dcterms:modified xsi:type="dcterms:W3CDTF">2022-09-14T07:33:00Z</dcterms:modified>
</cp:coreProperties>
</file>